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22BA" w14:textId="3A562562" w:rsidR="003906A1" w:rsidRDefault="220CECFA" w:rsidP="54FE4B6D">
      <w:pPr>
        <w:spacing w:before="120" w:after="120" w:line="360" w:lineRule="auto"/>
        <w:jc w:val="right"/>
      </w:pPr>
      <w:r>
        <w:rPr>
          <w:noProof/>
        </w:rPr>
        <w:drawing>
          <wp:inline distT="0" distB="0" distL="0" distR="0" wp14:anchorId="5B330D99" wp14:editId="220CECFA">
            <wp:extent cx="2962275" cy="1371600"/>
            <wp:effectExtent l="0" t="0" r="0" b="0"/>
            <wp:docPr id="1632896193" name="Picture 1632896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21007" w14:textId="655CEC17" w:rsidR="2768183D" w:rsidRDefault="2768183D" w:rsidP="0B8024B9">
      <w:pPr>
        <w:spacing w:before="120" w:after="120" w:line="360" w:lineRule="auto"/>
      </w:pPr>
      <w:r w:rsidRPr="0B8024B9">
        <w:rPr>
          <w:rFonts w:eastAsia="DengXian"/>
          <w:b/>
          <w:bCs/>
          <w:sz w:val="28"/>
          <w:szCs w:val="28"/>
        </w:rPr>
        <w:t>同盟互助中常用的翻译词语和概念</w:t>
      </w:r>
      <w:r>
        <w:tab/>
      </w:r>
    </w:p>
    <w:p w14:paraId="7CE6D5A7" w14:textId="77777777" w:rsidR="002E30BE" w:rsidRDefault="00CD4FD7" w:rsidP="00501FC9">
      <w:pPr>
        <w:spacing w:before="120" w:after="120" w:line="360" w:lineRule="auto"/>
        <w:rPr>
          <w:rFonts w:eastAsia="DengXian"/>
          <w:szCs w:val="24"/>
        </w:rPr>
      </w:pPr>
      <w:r>
        <w:rPr>
          <w:rFonts w:eastAsia="DengXian" w:hint="eastAsia"/>
          <w:szCs w:val="24"/>
        </w:rPr>
        <w:t>此资源的用途</w:t>
      </w:r>
      <w:r w:rsidR="002E30BE" w:rsidRPr="002E30BE">
        <w:rPr>
          <w:rFonts w:eastAsia="DengXian" w:hint="eastAsia"/>
          <w:szCs w:val="24"/>
        </w:rPr>
        <w:t>是提供易于理解</w:t>
      </w:r>
      <w:r w:rsidR="002E30BE">
        <w:rPr>
          <w:rFonts w:eastAsia="DengXian" w:hint="eastAsia"/>
          <w:szCs w:val="24"/>
        </w:rPr>
        <w:t>并接近原意</w:t>
      </w:r>
      <w:r w:rsidR="002E30BE" w:rsidRPr="002E30BE">
        <w:rPr>
          <w:rFonts w:eastAsia="DengXian" w:hint="eastAsia"/>
          <w:szCs w:val="24"/>
        </w:rPr>
        <w:t>的</w:t>
      </w:r>
      <w:r w:rsidR="002353B1">
        <w:rPr>
          <w:rFonts w:eastAsia="DengXian" w:hint="eastAsia"/>
          <w:szCs w:val="24"/>
        </w:rPr>
        <w:t>语言</w:t>
      </w:r>
      <w:r w:rsidR="002E30BE">
        <w:rPr>
          <w:rFonts w:eastAsia="DengXian" w:hint="eastAsia"/>
          <w:szCs w:val="24"/>
        </w:rPr>
        <w:t>翻译。</w:t>
      </w:r>
      <w:r w:rsidR="002E30BE" w:rsidRPr="002E30BE">
        <w:rPr>
          <w:rFonts w:eastAsia="DengXian" w:hint="eastAsia"/>
          <w:szCs w:val="24"/>
        </w:rPr>
        <w:t xml:space="preserve"> </w:t>
      </w:r>
      <w:r w:rsidR="002E30BE" w:rsidRPr="002E30BE">
        <w:rPr>
          <w:rFonts w:eastAsia="DengXian" w:hint="eastAsia"/>
          <w:szCs w:val="24"/>
        </w:rPr>
        <w:br/>
      </w:r>
      <w:r w:rsidR="002E30BE" w:rsidRPr="002E30BE">
        <w:rPr>
          <w:rFonts w:eastAsia="DengXian" w:hint="eastAsia"/>
          <w:szCs w:val="24"/>
        </w:rPr>
        <w:br/>
      </w:r>
      <w:r w:rsidR="002E30BE" w:rsidRPr="002E30BE">
        <w:rPr>
          <w:rFonts w:eastAsia="DengXian" w:hint="eastAsia"/>
          <w:szCs w:val="24"/>
        </w:rPr>
        <w:t>许多人</w:t>
      </w:r>
      <w:r w:rsidR="00751866">
        <w:rPr>
          <w:rFonts w:eastAsia="DengXian" w:hint="eastAsia"/>
          <w:szCs w:val="24"/>
        </w:rPr>
        <w:t>在接触</w:t>
      </w:r>
      <w:r w:rsidR="00751866" w:rsidRPr="00751866">
        <w:rPr>
          <w:rFonts w:eastAsia="DengXian" w:hint="eastAsia"/>
          <w:szCs w:val="24"/>
        </w:rPr>
        <w:t>同盟互助</w:t>
      </w:r>
      <w:r w:rsidR="002353B1" w:rsidRPr="002E30BE">
        <w:rPr>
          <w:rFonts w:eastAsia="DengXian" w:hint="eastAsia"/>
          <w:szCs w:val="24"/>
        </w:rPr>
        <w:t>翻译</w:t>
      </w:r>
      <w:r w:rsidR="00751866">
        <w:rPr>
          <w:rFonts w:eastAsia="DengXian" w:hint="eastAsia"/>
          <w:szCs w:val="24"/>
        </w:rPr>
        <w:t>资料时</w:t>
      </w:r>
      <w:r w:rsidR="002353B1">
        <w:rPr>
          <w:rFonts w:eastAsia="DengXian" w:hint="eastAsia"/>
          <w:szCs w:val="24"/>
        </w:rPr>
        <w:t>会</w:t>
      </w:r>
      <w:r w:rsidR="00751866">
        <w:rPr>
          <w:rFonts w:eastAsia="DengXian" w:hint="eastAsia"/>
          <w:szCs w:val="24"/>
        </w:rPr>
        <w:t>面对</w:t>
      </w:r>
      <w:r w:rsidR="002E30BE">
        <w:rPr>
          <w:rFonts w:eastAsia="DengXian" w:hint="eastAsia"/>
          <w:szCs w:val="24"/>
        </w:rPr>
        <w:t>以下</w:t>
      </w:r>
      <w:r w:rsidR="002E30BE" w:rsidRPr="002E30BE">
        <w:rPr>
          <w:rFonts w:eastAsia="DengXian" w:hint="eastAsia"/>
          <w:szCs w:val="24"/>
        </w:rPr>
        <w:t>困难</w:t>
      </w:r>
      <w:r w:rsidR="002E30BE">
        <w:rPr>
          <w:rFonts w:eastAsia="DengXian" w:hint="eastAsia"/>
          <w:szCs w:val="24"/>
        </w:rPr>
        <w:t>：</w:t>
      </w:r>
      <w:r w:rsidR="002E30BE" w:rsidRPr="002E30BE">
        <w:rPr>
          <w:rFonts w:eastAsia="DengXian" w:hint="eastAsia"/>
          <w:szCs w:val="24"/>
        </w:rPr>
        <w:br/>
      </w:r>
      <w:r w:rsidR="002E30BE" w:rsidRPr="002E30BE">
        <w:rPr>
          <w:rFonts w:eastAsia="DengXian" w:hint="eastAsia"/>
          <w:szCs w:val="24"/>
        </w:rPr>
        <w:br/>
        <w:t>1.</w:t>
      </w:r>
      <w:r w:rsidR="002E30BE">
        <w:rPr>
          <w:rFonts w:eastAsia="DengXian" w:hint="eastAsia"/>
          <w:szCs w:val="24"/>
        </w:rPr>
        <w:t>有些翻译是错误的，不易</w:t>
      </w:r>
      <w:r w:rsidR="002E30BE" w:rsidRPr="002E30BE">
        <w:rPr>
          <w:rFonts w:eastAsia="DengXian" w:hint="eastAsia"/>
          <w:szCs w:val="24"/>
        </w:rPr>
        <w:t>理解或以负面方式</w:t>
      </w:r>
      <w:r w:rsidR="002E30BE">
        <w:rPr>
          <w:rFonts w:eastAsia="DengXian" w:hint="eastAsia"/>
          <w:szCs w:val="24"/>
        </w:rPr>
        <w:t>描叙</w:t>
      </w:r>
      <w:r w:rsidR="002E30BE" w:rsidRPr="002E30BE">
        <w:rPr>
          <w:rFonts w:eastAsia="DengXian" w:hint="eastAsia"/>
          <w:szCs w:val="24"/>
        </w:rPr>
        <w:t>残疾。</w:t>
      </w:r>
      <w:r w:rsidR="002E30BE" w:rsidRPr="002E30BE">
        <w:rPr>
          <w:rFonts w:eastAsia="DengXian" w:hint="eastAsia"/>
          <w:szCs w:val="24"/>
        </w:rPr>
        <w:br/>
        <w:t>2.</w:t>
      </w:r>
      <w:r w:rsidR="002E30BE" w:rsidRPr="002E30BE">
        <w:rPr>
          <w:rFonts w:eastAsia="DengXian" w:hint="eastAsia"/>
          <w:szCs w:val="24"/>
        </w:rPr>
        <w:t>有些词来自英澳文化，</w:t>
      </w:r>
      <w:r w:rsidR="00751866" w:rsidRPr="002E30BE">
        <w:rPr>
          <w:rFonts w:eastAsia="DengXian" w:hint="eastAsia"/>
          <w:szCs w:val="24"/>
        </w:rPr>
        <w:t>很难</w:t>
      </w:r>
      <w:r w:rsidR="00751866">
        <w:rPr>
          <w:rFonts w:eastAsia="DengXian" w:hint="eastAsia"/>
          <w:szCs w:val="24"/>
        </w:rPr>
        <w:t>在</w:t>
      </w:r>
      <w:r w:rsidR="002E30BE" w:rsidRPr="002E30BE">
        <w:rPr>
          <w:rFonts w:eastAsia="DengXian" w:hint="eastAsia"/>
          <w:szCs w:val="24"/>
        </w:rPr>
        <w:t>那些没有相似概念的文化</w:t>
      </w:r>
      <w:r w:rsidR="00751866">
        <w:rPr>
          <w:rFonts w:eastAsia="DengXian" w:hint="eastAsia"/>
          <w:szCs w:val="24"/>
        </w:rPr>
        <w:t>中找到</w:t>
      </w:r>
      <w:r w:rsidR="007232C7">
        <w:rPr>
          <w:rFonts w:eastAsia="DengXian" w:hint="eastAsia"/>
          <w:szCs w:val="24"/>
        </w:rPr>
        <w:t>合适的</w:t>
      </w:r>
      <w:r w:rsidR="007232C7" w:rsidRPr="007232C7">
        <w:rPr>
          <w:rFonts w:eastAsia="DengXian" w:hint="eastAsia"/>
          <w:szCs w:val="24"/>
        </w:rPr>
        <w:t>词语</w:t>
      </w:r>
      <w:r w:rsidR="002E30BE" w:rsidRPr="002E30BE">
        <w:rPr>
          <w:rFonts w:eastAsia="DengXian" w:hint="eastAsia"/>
          <w:szCs w:val="24"/>
        </w:rPr>
        <w:t>。</w:t>
      </w:r>
      <w:r w:rsidR="002E30BE" w:rsidRPr="002E30BE">
        <w:rPr>
          <w:rFonts w:eastAsia="DengXian" w:hint="eastAsia"/>
          <w:szCs w:val="24"/>
        </w:rPr>
        <w:br/>
      </w:r>
      <w:r w:rsidR="002E30BE" w:rsidRPr="002E30BE">
        <w:rPr>
          <w:rFonts w:eastAsia="DengXian" w:hint="eastAsia"/>
          <w:szCs w:val="24"/>
        </w:rPr>
        <w:br/>
      </w:r>
      <w:r w:rsidR="002E30BE" w:rsidRPr="002E30BE">
        <w:rPr>
          <w:rFonts w:eastAsia="DengXian" w:hint="eastAsia"/>
          <w:szCs w:val="24"/>
        </w:rPr>
        <w:t>这可能会导致</w:t>
      </w:r>
      <w:r w:rsidR="007232C7">
        <w:rPr>
          <w:rFonts w:eastAsia="DengXian" w:hint="eastAsia"/>
          <w:szCs w:val="24"/>
        </w:rPr>
        <w:t>非英语背景人士在使用</w:t>
      </w:r>
      <w:r w:rsidR="007232C7" w:rsidRPr="007232C7">
        <w:rPr>
          <w:rFonts w:eastAsia="DengXian" w:hint="eastAsia"/>
          <w:szCs w:val="24"/>
        </w:rPr>
        <w:t>同盟互助</w:t>
      </w:r>
      <w:r w:rsidR="002E30BE" w:rsidRPr="002E30BE">
        <w:rPr>
          <w:rFonts w:eastAsia="DengXian" w:hint="eastAsia"/>
          <w:szCs w:val="24"/>
        </w:rPr>
        <w:t>信息</w:t>
      </w:r>
      <w:r w:rsidR="007232C7">
        <w:rPr>
          <w:rFonts w:eastAsia="DengXian" w:hint="eastAsia"/>
          <w:szCs w:val="24"/>
        </w:rPr>
        <w:t>时</w:t>
      </w:r>
      <w:r w:rsidR="002E30BE" w:rsidRPr="002E30BE">
        <w:rPr>
          <w:rFonts w:eastAsia="DengXian" w:hint="eastAsia"/>
          <w:szCs w:val="24"/>
        </w:rPr>
        <w:t>产生误解。</w:t>
      </w:r>
      <w:r w:rsidR="002E30BE" w:rsidRPr="002E30BE">
        <w:rPr>
          <w:rFonts w:eastAsia="DengXian" w:hint="eastAsia"/>
          <w:szCs w:val="24"/>
        </w:rPr>
        <w:br/>
      </w:r>
      <w:r w:rsidR="002E30BE" w:rsidRPr="002E30BE">
        <w:rPr>
          <w:rFonts w:eastAsia="DengXian" w:hint="eastAsia"/>
          <w:szCs w:val="24"/>
        </w:rPr>
        <w:br/>
      </w:r>
      <w:r w:rsidR="007232C7">
        <w:rPr>
          <w:rFonts w:eastAsia="DengXian" w:hint="eastAsia"/>
          <w:szCs w:val="24"/>
        </w:rPr>
        <w:t>该资源把</w:t>
      </w:r>
      <w:r w:rsidR="002E30BE" w:rsidRPr="002E30BE">
        <w:rPr>
          <w:rFonts w:eastAsia="DengXian" w:hint="eastAsia"/>
          <w:szCs w:val="24"/>
        </w:rPr>
        <w:t>18</w:t>
      </w:r>
      <w:r w:rsidR="002E30BE" w:rsidRPr="002E30BE">
        <w:rPr>
          <w:rFonts w:eastAsia="DengXian" w:hint="eastAsia"/>
          <w:szCs w:val="24"/>
        </w:rPr>
        <w:t>个</w:t>
      </w:r>
      <w:r w:rsidR="007232C7">
        <w:rPr>
          <w:rFonts w:eastAsia="DengXian" w:hint="eastAsia"/>
          <w:szCs w:val="24"/>
        </w:rPr>
        <w:t>常用</w:t>
      </w:r>
      <w:r w:rsidR="007232C7" w:rsidRPr="007232C7">
        <w:rPr>
          <w:rFonts w:eastAsia="DengXian" w:hint="eastAsia"/>
          <w:szCs w:val="24"/>
        </w:rPr>
        <w:t>词语</w:t>
      </w:r>
      <w:r w:rsidR="002E30BE" w:rsidRPr="002E30BE">
        <w:rPr>
          <w:rFonts w:eastAsia="DengXian" w:hint="eastAsia"/>
          <w:szCs w:val="24"/>
        </w:rPr>
        <w:t>和概念翻译</w:t>
      </w:r>
      <w:r w:rsidR="007232C7">
        <w:rPr>
          <w:rFonts w:eastAsia="DengXian" w:hint="eastAsia"/>
          <w:szCs w:val="24"/>
        </w:rPr>
        <w:t>成五</w:t>
      </w:r>
      <w:r w:rsidR="002E30BE" w:rsidRPr="002E30BE">
        <w:rPr>
          <w:rFonts w:eastAsia="DengXian" w:hint="eastAsia"/>
          <w:szCs w:val="24"/>
        </w:rPr>
        <w:t>种书面语言：阿拉伯语，高棉语，韩语，简体中文和越南语</w:t>
      </w:r>
      <w:r w:rsidR="007232C7">
        <w:rPr>
          <w:rFonts w:eastAsia="DengXian" w:hint="eastAsia"/>
          <w:szCs w:val="24"/>
        </w:rPr>
        <w:t>，并六</w:t>
      </w:r>
      <w:r w:rsidR="002E30BE" w:rsidRPr="002E30BE">
        <w:rPr>
          <w:rFonts w:eastAsia="DengXian" w:hint="eastAsia"/>
          <w:szCs w:val="24"/>
        </w:rPr>
        <w:t>种口语</w:t>
      </w:r>
      <w:r w:rsidR="00574ADD">
        <w:rPr>
          <w:rFonts w:eastAsia="DengXian" w:hint="eastAsia"/>
          <w:szCs w:val="24"/>
        </w:rPr>
        <w:t>的录音</w:t>
      </w:r>
      <w:r w:rsidR="002E30BE" w:rsidRPr="002E30BE">
        <w:rPr>
          <w:rFonts w:eastAsia="DengXian" w:hint="eastAsia"/>
          <w:szCs w:val="24"/>
        </w:rPr>
        <w:t>：阿拉伯语，高棉语，韩语，</w:t>
      </w:r>
      <w:r w:rsidR="007232C7" w:rsidRPr="002E30BE">
        <w:rPr>
          <w:rFonts w:eastAsia="DengXian" w:hint="eastAsia"/>
          <w:szCs w:val="24"/>
        </w:rPr>
        <w:t>粤语，</w:t>
      </w:r>
      <w:r w:rsidR="002E30BE" w:rsidRPr="002E30BE">
        <w:rPr>
          <w:rFonts w:eastAsia="DengXian" w:hint="eastAsia"/>
          <w:szCs w:val="24"/>
        </w:rPr>
        <w:t>普通话和越南语</w:t>
      </w:r>
      <w:r w:rsidR="007232C7">
        <w:rPr>
          <w:rFonts w:eastAsia="DengXian" w:hint="eastAsia"/>
          <w:szCs w:val="24"/>
        </w:rPr>
        <w:t>。</w:t>
      </w:r>
      <w:r w:rsidR="002E30BE" w:rsidRPr="002E30BE">
        <w:rPr>
          <w:rFonts w:eastAsia="DengXian" w:hint="eastAsia"/>
          <w:szCs w:val="24"/>
        </w:rPr>
        <w:br/>
      </w:r>
      <w:r w:rsidR="002E30BE" w:rsidRPr="002E30BE">
        <w:rPr>
          <w:rFonts w:eastAsia="DengXian" w:hint="eastAsia"/>
          <w:szCs w:val="24"/>
        </w:rPr>
        <w:br/>
      </w:r>
      <w:r w:rsidR="002E30BE" w:rsidRPr="007232C7">
        <w:rPr>
          <w:rFonts w:eastAsia="DengXian" w:hint="eastAsia"/>
          <w:i/>
          <w:szCs w:val="24"/>
        </w:rPr>
        <w:t>该资源是如何</w:t>
      </w:r>
      <w:r w:rsidR="00DD7D68">
        <w:rPr>
          <w:rFonts w:eastAsia="DengXian" w:hint="eastAsia"/>
          <w:i/>
          <w:szCs w:val="24"/>
        </w:rPr>
        <w:t>完成</w:t>
      </w:r>
      <w:r w:rsidR="002E30BE" w:rsidRPr="007232C7">
        <w:rPr>
          <w:rFonts w:eastAsia="DengXian" w:hint="eastAsia"/>
          <w:i/>
          <w:szCs w:val="24"/>
        </w:rPr>
        <w:t>的</w:t>
      </w:r>
      <w:r w:rsidR="002E30BE" w:rsidRPr="007232C7">
        <w:rPr>
          <w:rFonts w:eastAsia="DengXian" w:hint="eastAsia"/>
          <w:i/>
          <w:szCs w:val="24"/>
        </w:rPr>
        <w:br/>
      </w:r>
      <w:r w:rsidR="002E30BE" w:rsidRPr="002E30BE">
        <w:rPr>
          <w:rFonts w:eastAsia="DengXian" w:hint="eastAsia"/>
          <w:szCs w:val="24"/>
        </w:rPr>
        <w:t>该资源由</w:t>
      </w:r>
      <w:r w:rsidR="00DD7D68" w:rsidRPr="002E30BE">
        <w:rPr>
          <w:rFonts w:eastAsia="DengXian" w:hint="eastAsia"/>
          <w:szCs w:val="24"/>
        </w:rPr>
        <w:t>具有</w:t>
      </w:r>
      <w:r w:rsidR="00DD7D68" w:rsidRPr="00751866">
        <w:rPr>
          <w:rFonts w:eastAsia="DengXian" w:hint="eastAsia"/>
          <w:szCs w:val="24"/>
        </w:rPr>
        <w:t>同盟互助</w:t>
      </w:r>
      <w:r w:rsidR="00DD7D68" w:rsidRPr="002E30BE">
        <w:rPr>
          <w:rFonts w:eastAsia="DengXian" w:hint="eastAsia"/>
          <w:szCs w:val="24"/>
        </w:rPr>
        <w:t>经验</w:t>
      </w:r>
      <w:r w:rsidR="00DD7D68">
        <w:rPr>
          <w:rFonts w:eastAsia="DengXian" w:hint="eastAsia"/>
          <w:szCs w:val="24"/>
        </w:rPr>
        <w:t>的</w:t>
      </w:r>
      <w:r w:rsidR="002E30BE" w:rsidRPr="002E30BE">
        <w:rPr>
          <w:rFonts w:eastAsia="DengXian" w:hint="eastAsia"/>
          <w:szCs w:val="24"/>
        </w:rPr>
        <w:t>残障人士及其家庭成员</w:t>
      </w:r>
      <w:r w:rsidR="00DD7D68">
        <w:rPr>
          <w:rFonts w:eastAsia="DengXian" w:hint="eastAsia"/>
          <w:szCs w:val="24"/>
        </w:rPr>
        <w:t>共同努力而完成的</w:t>
      </w:r>
      <w:r w:rsidR="002E30BE" w:rsidRPr="002E30BE">
        <w:rPr>
          <w:rFonts w:eastAsia="DengXian" w:hint="eastAsia"/>
          <w:szCs w:val="24"/>
        </w:rPr>
        <w:t>。</w:t>
      </w:r>
      <w:r w:rsidR="002E30BE" w:rsidRPr="002E30BE">
        <w:rPr>
          <w:rFonts w:eastAsia="DengXian" w:hint="eastAsia"/>
          <w:szCs w:val="24"/>
        </w:rPr>
        <w:br/>
      </w:r>
      <w:r w:rsidR="002E30BE" w:rsidRPr="002E30BE">
        <w:rPr>
          <w:rFonts w:eastAsia="DengXian" w:hint="eastAsia"/>
          <w:szCs w:val="24"/>
        </w:rPr>
        <w:br/>
      </w:r>
      <w:r w:rsidR="002E30BE" w:rsidRPr="00574ADD">
        <w:rPr>
          <w:rFonts w:eastAsia="DengXian" w:hint="eastAsia"/>
          <w:i/>
          <w:szCs w:val="24"/>
        </w:rPr>
        <w:t>多元</w:t>
      </w:r>
      <w:r w:rsidR="00574ADD" w:rsidRPr="00574ADD">
        <w:rPr>
          <w:rFonts w:eastAsia="DengXian" w:hint="eastAsia"/>
          <w:i/>
          <w:szCs w:val="24"/>
        </w:rPr>
        <w:t>文</w:t>
      </w:r>
      <w:r w:rsidR="002E30BE" w:rsidRPr="00574ADD">
        <w:rPr>
          <w:rFonts w:eastAsia="DengXian" w:hint="eastAsia"/>
          <w:i/>
          <w:szCs w:val="24"/>
        </w:rPr>
        <w:t>化残疾联盟</w:t>
      </w:r>
      <w:r w:rsidR="00574ADD">
        <w:rPr>
          <w:rFonts w:eastAsia="DengXian" w:hint="eastAsia"/>
          <w:szCs w:val="24"/>
        </w:rPr>
        <w:t xml:space="preserve"> (</w:t>
      </w:r>
      <w:r w:rsidR="00574ADD">
        <w:rPr>
          <w:rFonts w:cs="Arial"/>
          <w:szCs w:val="24"/>
        </w:rPr>
        <w:t xml:space="preserve">Diversity </w:t>
      </w:r>
      <w:r w:rsidR="00574ADD">
        <w:rPr>
          <w:rFonts w:cs="Arial" w:hint="eastAsia"/>
          <w:szCs w:val="24"/>
        </w:rPr>
        <w:t xml:space="preserve">and </w:t>
      </w:r>
      <w:r w:rsidR="00574ADD">
        <w:rPr>
          <w:rFonts w:cs="Arial"/>
          <w:szCs w:val="24"/>
        </w:rPr>
        <w:t>Disability Alliance</w:t>
      </w:r>
      <w:r w:rsidR="00574ADD">
        <w:rPr>
          <w:rFonts w:cs="Arial" w:hint="eastAsia"/>
          <w:szCs w:val="24"/>
        </w:rPr>
        <w:t xml:space="preserve">) </w:t>
      </w:r>
      <w:r w:rsidR="002353B1">
        <w:rPr>
          <w:rFonts w:eastAsia="DengXian" w:hint="eastAsia"/>
          <w:szCs w:val="24"/>
        </w:rPr>
        <w:t>为每种</w:t>
      </w:r>
      <w:r w:rsidR="002E30BE" w:rsidRPr="002E30BE">
        <w:rPr>
          <w:rFonts w:eastAsia="DengXian" w:hint="eastAsia"/>
          <w:szCs w:val="24"/>
        </w:rPr>
        <w:t>语言</w:t>
      </w:r>
      <w:r w:rsidR="002353B1">
        <w:rPr>
          <w:rFonts w:eastAsia="DengXian" w:hint="eastAsia"/>
          <w:szCs w:val="24"/>
        </w:rPr>
        <w:t>成立了语言小</w:t>
      </w:r>
      <w:r w:rsidR="002E30BE" w:rsidRPr="002E30BE">
        <w:rPr>
          <w:rFonts w:eastAsia="DengXian" w:hint="eastAsia"/>
          <w:szCs w:val="24"/>
        </w:rPr>
        <w:t>组</w:t>
      </w:r>
      <w:r w:rsidR="002353B1">
        <w:rPr>
          <w:rFonts w:eastAsia="DengXian" w:hint="eastAsia"/>
          <w:szCs w:val="24"/>
        </w:rPr>
        <w:t>并</w:t>
      </w:r>
      <w:r w:rsidR="002E30BE" w:rsidRPr="002E30BE">
        <w:rPr>
          <w:rFonts w:eastAsia="DengXian" w:hint="eastAsia"/>
          <w:szCs w:val="24"/>
        </w:rPr>
        <w:t>举办了研讨会。在这些研讨会上，我们讨论了每个单词和概念的含义，以便找到最佳</w:t>
      </w:r>
      <w:r w:rsidR="002353B1">
        <w:rPr>
          <w:rFonts w:eastAsia="DengXian" w:hint="eastAsia"/>
          <w:szCs w:val="24"/>
        </w:rPr>
        <w:t>的</w:t>
      </w:r>
      <w:r w:rsidR="002E30BE" w:rsidRPr="002E30BE">
        <w:rPr>
          <w:rFonts w:eastAsia="DengXian" w:hint="eastAsia"/>
          <w:szCs w:val="24"/>
        </w:rPr>
        <w:t>翻译</w:t>
      </w:r>
      <w:r w:rsidR="002353B1">
        <w:rPr>
          <w:rFonts w:eastAsia="DengXian" w:hint="eastAsia"/>
          <w:szCs w:val="24"/>
        </w:rPr>
        <w:t>方式</w:t>
      </w:r>
      <w:r w:rsidR="002E30BE" w:rsidRPr="002E30BE">
        <w:rPr>
          <w:rFonts w:eastAsia="DengXian" w:hint="eastAsia"/>
          <w:szCs w:val="24"/>
        </w:rPr>
        <w:t>。</w:t>
      </w:r>
      <w:r w:rsidR="002E30BE" w:rsidRPr="002E30BE">
        <w:rPr>
          <w:rFonts w:eastAsia="DengXian" w:hint="eastAsia"/>
          <w:szCs w:val="24"/>
        </w:rPr>
        <w:br/>
      </w:r>
      <w:r w:rsidR="002E30BE" w:rsidRPr="002E30BE">
        <w:rPr>
          <w:rFonts w:eastAsia="DengXian" w:hint="eastAsia"/>
          <w:szCs w:val="24"/>
        </w:rPr>
        <w:br/>
      </w:r>
      <w:r w:rsidR="00304BF2">
        <w:rPr>
          <w:rFonts w:eastAsia="DengXian" w:hint="eastAsia"/>
          <w:szCs w:val="24"/>
        </w:rPr>
        <w:t>该资源会使用一些正规</w:t>
      </w:r>
      <w:r w:rsidR="002E30BE" w:rsidRPr="002E30BE">
        <w:rPr>
          <w:rFonts w:eastAsia="DengXian" w:hint="eastAsia"/>
          <w:szCs w:val="24"/>
        </w:rPr>
        <w:t>语言</w:t>
      </w:r>
      <w:r w:rsidR="00304BF2">
        <w:rPr>
          <w:rFonts w:eastAsia="DengXian" w:hint="eastAsia"/>
          <w:szCs w:val="24"/>
        </w:rPr>
        <w:t>或口头用语</w:t>
      </w:r>
      <w:r w:rsidR="002E30BE" w:rsidRPr="002E30BE">
        <w:rPr>
          <w:rFonts w:eastAsia="DengXian" w:hint="eastAsia"/>
          <w:szCs w:val="24"/>
        </w:rPr>
        <w:t>，并</w:t>
      </w:r>
      <w:r w:rsidR="002353B1">
        <w:rPr>
          <w:rFonts w:eastAsia="DengXian" w:hint="eastAsia"/>
          <w:szCs w:val="24"/>
        </w:rPr>
        <w:t>提供进一步解释的</w:t>
      </w:r>
      <w:r w:rsidR="002E30BE" w:rsidRPr="002E30BE">
        <w:rPr>
          <w:rFonts w:eastAsia="DengXian" w:hint="eastAsia"/>
          <w:szCs w:val="24"/>
        </w:rPr>
        <w:t>例</w:t>
      </w:r>
      <w:r w:rsidR="002353B1">
        <w:rPr>
          <w:rFonts w:eastAsia="DengXian" w:hint="eastAsia"/>
          <w:szCs w:val="24"/>
        </w:rPr>
        <w:t>子</w:t>
      </w:r>
      <w:r w:rsidR="002E30BE" w:rsidRPr="002E30BE">
        <w:rPr>
          <w:rFonts w:eastAsia="DengXian" w:hint="eastAsia"/>
          <w:szCs w:val="24"/>
        </w:rPr>
        <w:t>。</w:t>
      </w:r>
      <w:r w:rsidR="002E30BE" w:rsidRPr="002E30BE">
        <w:rPr>
          <w:rFonts w:eastAsia="DengXian" w:hint="eastAsia"/>
          <w:szCs w:val="24"/>
        </w:rPr>
        <w:br/>
      </w:r>
      <w:r w:rsidR="002E30BE" w:rsidRPr="002E30BE">
        <w:rPr>
          <w:rFonts w:eastAsia="DengXian" w:hint="eastAsia"/>
          <w:szCs w:val="24"/>
        </w:rPr>
        <w:br/>
      </w:r>
      <w:r w:rsidR="00304BF2">
        <w:rPr>
          <w:rFonts w:eastAsia="DengXian" w:hint="eastAsia"/>
          <w:szCs w:val="24"/>
        </w:rPr>
        <w:t>有些</w:t>
      </w:r>
      <w:r w:rsidR="00304BF2" w:rsidRPr="00304BF2">
        <w:rPr>
          <w:rFonts w:eastAsia="DengXian" w:hint="eastAsia"/>
          <w:szCs w:val="24"/>
        </w:rPr>
        <w:t>概念</w:t>
      </w:r>
      <w:r w:rsidR="002E30BE" w:rsidRPr="002E30BE">
        <w:rPr>
          <w:rFonts w:eastAsia="DengXian" w:hint="eastAsia"/>
          <w:szCs w:val="24"/>
        </w:rPr>
        <w:t>我们需要创建新的解释和新的</w:t>
      </w:r>
      <w:r w:rsidR="00304BF2" w:rsidRPr="00304BF2">
        <w:rPr>
          <w:rFonts w:eastAsia="DengXian" w:hint="eastAsia"/>
          <w:szCs w:val="24"/>
        </w:rPr>
        <w:t>词语</w:t>
      </w:r>
      <w:r w:rsidR="002E30BE" w:rsidRPr="002E30BE">
        <w:rPr>
          <w:rFonts w:eastAsia="DengXian" w:hint="eastAsia"/>
          <w:szCs w:val="24"/>
        </w:rPr>
        <w:t>，以便</w:t>
      </w:r>
      <w:r w:rsidR="00304BF2">
        <w:rPr>
          <w:rFonts w:eastAsia="DengXian" w:hint="eastAsia"/>
          <w:szCs w:val="24"/>
        </w:rPr>
        <w:t>能</w:t>
      </w:r>
      <w:r w:rsidR="002E30BE" w:rsidRPr="002E30BE">
        <w:rPr>
          <w:rFonts w:eastAsia="DengXian" w:hint="eastAsia"/>
          <w:szCs w:val="24"/>
        </w:rPr>
        <w:t>最</w:t>
      </w:r>
      <w:r w:rsidR="00304BF2">
        <w:rPr>
          <w:rFonts w:eastAsia="DengXian" w:hint="eastAsia"/>
          <w:szCs w:val="24"/>
        </w:rPr>
        <w:t>贴切</w:t>
      </w:r>
      <w:r w:rsidR="002E30BE" w:rsidRPr="002E30BE">
        <w:rPr>
          <w:rFonts w:eastAsia="DengXian" w:hint="eastAsia"/>
          <w:szCs w:val="24"/>
        </w:rPr>
        <w:t>地</w:t>
      </w:r>
      <w:r w:rsidR="00304BF2">
        <w:rPr>
          <w:rFonts w:eastAsia="DengXian" w:hint="eastAsia"/>
          <w:szCs w:val="24"/>
        </w:rPr>
        <w:t>表达</w:t>
      </w:r>
      <w:r w:rsidR="00304BF2" w:rsidRPr="00304BF2">
        <w:rPr>
          <w:rFonts w:eastAsia="DengXian" w:hint="eastAsia"/>
          <w:szCs w:val="24"/>
        </w:rPr>
        <w:t>同盟互助</w:t>
      </w:r>
      <w:r w:rsidR="00BC2D7A">
        <w:rPr>
          <w:rFonts w:eastAsia="DengXian" w:hint="eastAsia"/>
          <w:szCs w:val="24"/>
        </w:rPr>
        <w:t>的宗旨。</w:t>
      </w:r>
    </w:p>
    <w:p w14:paraId="2552F1B8" w14:textId="77777777" w:rsidR="00FB5500" w:rsidRDefault="003906A1" w:rsidP="00501FC9">
      <w:pPr>
        <w:spacing w:before="120" w:after="120" w:line="360" w:lineRule="auto"/>
        <w:rPr>
          <w:rFonts w:cs="Arial"/>
          <w:szCs w:val="24"/>
        </w:rPr>
      </w:pPr>
      <w:r w:rsidRPr="002E30BE">
        <w:rPr>
          <w:rFonts w:eastAsia="DengXian" w:hint="eastAsia"/>
          <w:szCs w:val="24"/>
        </w:rPr>
        <w:lastRenderedPageBreak/>
        <w:br/>
      </w:r>
      <w:r w:rsidR="00BC2D7A" w:rsidRPr="00BC2D7A">
        <w:rPr>
          <w:rFonts w:eastAsia="DengXian" w:hint="eastAsia"/>
          <w:i/>
          <w:szCs w:val="24"/>
        </w:rPr>
        <w:t>使用此资源</w:t>
      </w:r>
      <w:r w:rsidR="00BC2D7A" w:rsidRPr="00BC2D7A">
        <w:rPr>
          <w:rFonts w:eastAsia="DengXian" w:hint="eastAsia"/>
          <w:i/>
          <w:szCs w:val="24"/>
        </w:rPr>
        <w:br/>
      </w:r>
      <w:r w:rsidR="00BC2D7A" w:rsidRPr="00BC2D7A">
        <w:rPr>
          <w:rFonts w:eastAsia="DengXian" w:hint="eastAsia"/>
          <w:szCs w:val="24"/>
        </w:rPr>
        <w:t>您可以通过多种方式使用此资源。</w:t>
      </w:r>
      <w:r w:rsidR="00BC2D7A" w:rsidRPr="00BC2D7A">
        <w:rPr>
          <w:rFonts w:eastAsia="DengXian" w:hint="eastAsia"/>
          <w:szCs w:val="24"/>
        </w:rPr>
        <w:t xml:space="preserve"> </w:t>
      </w:r>
      <w:r w:rsidR="00BC2D7A" w:rsidRPr="00BC2D7A">
        <w:rPr>
          <w:rFonts w:eastAsia="DengXian" w:hint="eastAsia"/>
          <w:szCs w:val="24"/>
        </w:rPr>
        <w:t>您可以自己阅读或</w:t>
      </w:r>
      <w:r w:rsidR="00BC2D7A">
        <w:rPr>
          <w:rFonts w:eastAsia="DengXian" w:hint="eastAsia"/>
          <w:szCs w:val="24"/>
        </w:rPr>
        <w:t>与别人分享</w:t>
      </w:r>
      <w:r w:rsidR="00BC2D7A" w:rsidRPr="00BC2D7A">
        <w:rPr>
          <w:rFonts w:eastAsia="DengXian" w:hint="eastAsia"/>
          <w:szCs w:val="24"/>
        </w:rPr>
        <w:t>。</w:t>
      </w:r>
      <w:r w:rsidR="00BC2D7A" w:rsidRPr="00BC2D7A">
        <w:rPr>
          <w:rFonts w:eastAsia="DengXian" w:hint="eastAsia"/>
          <w:szCs w:val="24"/>
        </w:rPr>
        <w:br/>
      </w:r>
      <w:r w:rsidR="00BC2D7A" w:rsidRPr="00BC2D7A">
        <w:rPr>
          <w:rFonts w:eastAsia="DengXian" w:hint="eastAsia"/>
          <w:szCs w:val="24"/>
        </w:rPr>
        <w:br/>
      </w:r>
      <w:r w:rsidR="00BC2D7A" w:rsidRPr="00BC2D7A">
        <w:rPr>
          <w:rFonts w:eastAsia="DengXian" w:hint="eastAsia"/>
          <w:szCs w:val="24"/>
        </w:rPr>
        <w:t>如果您已经是</w:t>
      </w:r>
      <w:r w:rsidR="00BC2D7A" w:rsidRPr="00304BF2">
        <w:rPr>
          <w:rFonts w:eastAsia="DengXian" w:hint="eastAsia"/>
          <w:szCs w:val="24"/>
        </w:rPr>
        <w:t>同盟互助</w:t>
      </w:r>
      <w:r w:rsidR="00BC2D7A" w:rsidRPr="00BC2D7A">
        <w:rPr>
          <w:rFonts w:eastAsia="DengXian" w:hint="eastAsia"/>
          <w:szCs w:val="24"/>
        </w:rPr>
        <w:t>小组的成员，那么您可以在下次</w:t>
      </w:r>
      <w:r w:rsidR="00BC2D7A">
        <w:rPr>
          <w:rFonts w:eastAsia="DengXian" w:hint="eastAsia"/>
          <w:szCs w:val="24"/>
        </w:rPr>
        <w:t>小组聚会时</w:t>
      </w:r>
      <w:r w:rsidR="00BC2D7A" w:rsidRPr="00BC2D7A">
        <w:rPr>
          <w:rFonts w:eastAsia="DengXian" w:hint="eastAsia"/>
          <w:szCs w:val="24"/>
        </w:rPr>
        <w:t>将此资源用作讨论主题</w:t>
      </w:r>
      <w:r w:rsidR="00BC2D7A" w:rsidRPr="00BC2D7A">
        <w:rPr>
          <w:rFonts w:eastAsia="DengXian" w:hint="eastAsia"/>
          <w:szCs w:val="24"/>
        </w:rPr>
        <w:t xml:space="preserve"> - </w:t>
      </w:r>
      <w:r w:rsidR="00BC2D7A" w:rsidRPr="00BC2D7A">
        <w:rPr>
          <w:rFonts w:eastAsia="DengXian" w:hint="eastAsia"/>
          <w:szCs w:val="24"/>
        </w:rPr>
        <w:t>这完全取决于您！</w:t>
      </w:r>
      <w:r w:rsidR="00BC2D7A" w:rsidRPr="00BC2D7A">
        <w:rPr>
          <w:rFonts w:eastAsia="DengXian" w:hint="eastAsia"/>
          <w:szCs w:val="24"/>
        </w:rPr>
        <w:br/>
      </w:r>
      <w:r w:rsidR="00BC2D7A" w:rsidRPr="00BC2D7A">
        <w:rPr>
          <w:rFonts w:eastAsia="DengXian" w:hint="eastAsia"/>
          <w:szCs w:val="24"/>
        </w:rPr>
        <w:br/>
      </w:r>
      <w:r w:rsidR="00BC2D7A" w:rsidRPr="00BC2D7A">
        <w:rPr>
          <w:rFonts w:eastAsia="DengXian" w:hint="eastAsia"/>
          <w:szCs w:val="24"/>
        </w:rPr>
        <w:t>这些词语和概念正在不断发展。</w:t>
      </w:r>
      <w:r w:rsidR="00BC2D7A" w:rsidRPr="00BC2D7A">
        <w:rPr>
          <w:rFonts w:eastAsia="DengXian" w:hint="eastAsia"/>
          <w:szCs w:val="24"/>
        </w:rPr>
        <w:t xml:space="preserve"> </w:t>
      </w:r>
      <w:r w:rsidR="00BC2D7A">
        <w:rPr>
          <w:rFonts w:eastAsia="DengXian" w:hint="eastAsia"/>
          <w:szCs w:val="24"/>
        </w:rPr>
        <w:t>您的讨论将有助于开发新的认识</w:t>
      </w:r>
      <w:r w:rsidR="00BC2D7A" w:rsidRPr="00BC2D7A">
        <w:rPr>
          <w:rFonts w:eastAsia="DengXian" w:hint="eastAsia"/>
          <w:szCs w:val="24"/>
        </w:rPr>
        <w:t>，并找到更多</w:t>
      </w:r>
      <w:r w:rsidR="00BC2D7A">
        <w:rPr>
          <w:rFonts w:eastAsia="DengXian" w:hint="eastAsia"/>
          <w:szCs w:val="24"/>
        </w:rPr>
        <w:t>的</w:t>
      </w:r>
      <w:r w:rsidR="00BC2D7A" w:rsidRPr="00BC2D7A">
        <w:rPr>
          <w:rFonts w:eastAsia="DengXian" w:hint="eastAsia"/>
          <w:szCs w:val="24"/>
        </w:rPr>
        <w:t>方式来</w:t>
      </w:r>
      <w:r w:rsidR="00BC2D7A">
        <w:rPr>
          <w:rFonts w:eastAsia="DengXian" w:hint="eastAsia"/>
          <w:szCs w:val="24"/>
        </w:rPr>
        <w:t>传播</w:t>
      </w:r>
      <w:r w:rsidR="00BC2D7A" w:rsidRPr="00304BF2">
        <w:rPr>
          <w:rFonts w:eastAsia="DengXian" w:hint="eastAsia"/>
          <w:szCs w:val="24"/>
        </w:rPr>
        <w:t>同盟互助</w:t>
      </w:r>
      <w:r w:rsidR="00BC2D7A" w:rsidRPr="00BC2D7A">
        <w:rPr>
          <w:rFonts w:eastAsia="DengXian" w:hint="eastAsia"/>
          <w:szCs w:val="24"/>
        </w:rPr>
        <w:t>。</w:t>
      </w:r>
      <w:r w:rsidR="00BC2D7A" w:rsidRPr="00BC2D7A">
        <w:rPr>
          <w:rFonts w:eastAsia="DengXian" w:hint="eastAsia"/>
          <w:szCs w:val="24"/>
        </w:rPr>
        <w:br/>
      </w:r>
      <w:r w:rsidR="00BC2D7A" w:rsidRPr="00BC2D7A">
        <w:rPr>
          <w:rFonts w:eastAsia="DengXian" w:hint="eastAsia"/>
          <w:szCs w:val="24"/>
        </w:rPr>
        <w:br/>
      </w:r>
      <w:r w:rsidR="00BC2D7A">
        <w:rPr>
          <w:rFonts w:eastAsia="DengXian" w:hint="eastAsia"/>
          <w:szCs w:val="24"/>
        </w:rPr>
        <w:t>如果您想进一步了解该资源</w:t>
      </w:r>
      <w:r w:rsidR="00BC2D7A" w:rsidRPr="00BC2D7A">
        <w:rPr>
          <w:rFonts w:eastAsia="DengXian" w:hint="eastAsia"/>
          <w:szCs w:val="24"/>
        </w:rPr>
        <w:t>，或想了解有关</w:t>
      </w:r>
      <w:r w:rsidR="00BC2D7A" w:rsidRPr="00304BF2">
        <w:rPr>
          <w:rFonts w:eastAsia="DengXian" w:hint="eastAsia"/>
          <w:szCs w:val="24"/>
        </w:rPr>
        <w:t>同盟互助</w:t>
      </w:r>
      <w:r w:rsidR="00BC2D7A" w:rsidRPr="00BC2D7A">
        <w:rPr>
          <w:rFonts w:eastAsia="DengXian" w:hint="eastAsia"/>
          <w:szCs w:val="24"/>
        </w:rPr>
        <w:t>的更多信息，请随时联系</w:t>
      </w:r>
      <w:r w:rsidR="00BC2D7A" w:rsidRPr="00574ADD">
        <w:rPr>
          <w:rFonts w:eastAsia="DengXian" w:hint="eastAsia"/>
          <w:i/>
          <w:szCs w:val="24"/>
        </w:rPr>
        <w:t>多元文化残疾联盟</w:t>
      </w:r>
      <w:r w:rsidR="00BC2D7A">
        <w:rPr>
          <w:rFonts w:eastAsia="DengXian" w:hint="eastAsia"/>
          <w:szCs w:val="24"/>
        </w:rPr>
        <w:t xml:space="preserve"> (</w:t>
      </w:r>
      <w:r w:rsidR="00BC2D7A">
        <w:rPr>
          <w:rFonts w:cs="Arial"/>
          <w:szCs w:val="24"/>
        </w:rPr>
        <w:t xml:space="preserve">Diversity </w:t>
      </w:r>
      <w:r w:rsidR="00BC2D7A">
        <w:rPr>
          <w:rFonts w:cs="Arial" w:hint="eastAsia"/>
          <w:szCs w:val="24"/>
        </w:rPr>
        <w:t xml:space="preserve">and </w:t>
      </w:r>
      <w:r w:rsidR="00BC2D7A">
        <w:rPr>
          <w:rFonts w:cs="Arial"/>
          <w:szCs w:val="24"/>
        </w:rPr>
        <w:t>Disability Alliance</w:t>
      </w:r>
      <w:r w:rsidR="00BC2D7A">
        <w:rPr>
          <w:rFonts w:cs="Arial" w:hint="eastAsia"/>
          <w:szCs w:val="24"/>
        </w:rPr>
        <w:t>)</w:t>
      </w:r>
      <w:r w:rsidR="00BC2D7A">
        <w:rPr>
          <w:rFonts w:cs="Arial" w:hint="eastAsia"/>
          <w:szCs w:val="24"/>
        </w:rPr>
        <w:t>。</w:t>
      </w:r>
    </w:p>
    <w:p w14:paraId="672A6659" w14:textId="77777777" w:rsidR="003906A1" w:rsidRDefault="003906A1" w:rsidP="00501FC9">
      <w:pPr>
        <w:spacing w:before="120" w:after="120" w:line="360" w:lineRule="auto"/>
        <w:rPr>
          <w:rFonts w:cs="Arial"/>
          <w:szCs w:val="24"/>
        </w:rPr>
      </w:pPr>
    </w:p>
    <w:p w14:paraId="7FF50013" w14:textId="77777777" w:rsidR="003906A1" w:rsidRPr="003906A1" w:rsidRDefault="003906A1" w:rsidP="00501FC9">
      <w:pPr>
        <w:spacing w:before="120" w:after="120" w:line="240" w:lineRule="auto"/>
        <w:rPr>
          <w:rFonts w:eastAsia="DengXian"/>
          <w:b/>
          <w:i/>
          <w:szCs w:val="24"/>
        </w:rPr>
      </w:pPr>
      <w:r w:rsidRPr="003906A1">
        <w:rPr>
          <w:rFonts w:eastAsia="DengXian" w:hint="eastAsia"/>
          <w:b/>
          <w:i/>
          <w:szCs w:val="24"/>
        </w:rPr>
        <w:t>多元文化残疾联盟</w:t>
      </w:r>
    </w:p>
    <w:p w14:paraId="77E538C5" w14:textId="77777777" w:rsidR="003906A1" w:rsidRPr="003906A1" w:rsidRDefault="003906A1" w:rsidP="00501FC9">
      <w:pPr>
        <w:spacing w:before="120" w:after="120" w:line="240" w:lineRule="auto"/>
        <w:rPr>
          <w:rFonts w:cs="Arial"/>
          <w:b/>
          <w:szCs w:val="24"/>
        </w:rPr>
      </w:pPr>
      <w:r w:rsidRPr="003906A1">
        <w:rPr>
          <w:rFonts w:cs="Arial"/>
          <w:b/>
          <w:szCs w:val="24"/>
        </w:rPr>
        <w:t>Diversity and Disability Alliance</w:t>
      </w:r>
    </w:p>
    <w:p w14:paraId="00639C38" w14:textId="77777777" w:rsidR="003906A1" w:rsidRDefault="003906A1" w:rsidP="00501FC9">
      <w:pPr>
        <w:spacing w:before="120" w:after="120" w:line="240" w:lineRule="auto"/>
        <w:rPr>
          <w:rFonts w:cs="Arial"/>
          <w:szCs w:val="24"/>
        </w:rPr>
      </w:pPr>
      <w:r>
        <w:rPr>
          <w:rFonts w:cs="Arial"/>
          <w:szCs w:val="24"/>
        </w:rPr>
        <w:t>电话</w:t>
      </w:r>
      <w:r>
        <w:rPr>
          <w:rFonts w:cs="Arial"/>
          <w:szCs w:val="24"/>
        </w:rPr>
        <w:t>:</w:t>
      </w:r>
      <w:r>
        <w:rPr>
          <w:rFonts w:cs="Arial"/>
          <w:szCs w:val="24"/>
        </w:rPr>
        <w:tab/>
        <w:t>02 8717 1500</w:t>
      </w:r>
    </w:p>
    <w:p w14:paraId="13D6070E" w14:textId="77777777" w:rsidR="003906A1" w:rsidRDefault="003906A1" w:rsidP="00501FC9">
      <w:pPr>
        <w:spacing w:before="120" w:after="120" w:line="240" w:lineRule="auto"/>
        <w:rPr>
          <w:rFonts w:cs="Arial"/>
          <w:szCs w:val="24"/>
        </w:rPr>
      </w:pPr>
      <w:r>
        <w:rPr>
          <w:rFonts w:cs="Arial"/>
          <w:szCs w:val="24"/>
        </w:rPr>
        <w:t>邮箱</w:t>
      </w:r>
      <w:r>
        <w:rPr>
          <w:rFonts w:cs="Arial"/>
          <w:szCs w:val="24"/>
        </w:rPr>
        <w:t>:</w:t>
      </w:r>
      <w:r>
        <w:rPr>
          <w:rFonts w:cs="Arial"/>
          <w:szCs w:val="24"/>
        </w:rPr>
        <w:tab/>
      </w:r>
      <w:hyperlink r:id="rId11" w:history="1">
        <w:r w:rsidRPr="00036C02">
          <w:rPr>
            <w:rStyle w:val="Hyperlink"/>
            <w:rFonts w:cs="Arial"/>
            <w:szCs w:val="24"/>
          </w:rPr>
          <w:t>info@ddalliance.org.au</w:t>
        </w:r>
      </w:hyperlink>
    </w:p>
    <w:p w14:paraId="5816B393" w14:textId="77777777" w:rsidR="003906A1" w:rsidRDefault="003906A1" w:rsidP="00501FC9">
      <w:pPr>
        <w:spacing w:before="120" w:after="120" w:line="240" w:lineRule="auto"/>
        <w:rPr>
          <w:rFonts w:cs="Arial"/>
          <w:szCs w:val="24"/>
        </w:rPr>
      </w:pPr>
      <w:r>
        <w:rPr>
          <w:rFonts w:cs="Arial"/>
          <w:szCs w:val="24"/>
        </w:rPr>
        <w:t>网址</w:t>
      </w:r>
      <w:r>
        <w:rPr>
          <w:rFonts w:cs="Arial"/>
          <w:szCs w:val="24"/>
        </w:rPr>
        <w:t>:</w:t>
      </w:r>
      <w:r>
        <w:rPr>
          <w:rFonts w:cs="Arial"/>
          <w:szCs w:val="24"/>
        </w:rPr>
        <w:tab/>
      </w:r>
      <w:hyperlink r:id="rId12" w:history="1">
        <w:r w:rsidRPr="00D05138">
          <w:rPr>
            <w:rStyle w:val="Hyperlink"/>
            <w:rFonts w:cs="Arial"/>
            <w:szCs w:val="24"/>
          </w:rPr>
          <w:t>www.ddalliance.org.au</w:t>
        </w:r>
      </w:hyperlink>
    </w:p>
    <w:p w14:paraId="0A37501D" w14:textId="77777777" w:rsidR="003906A1" w:rsidRDefault="003906A1" w:rsidP="00501FC9">
      <w:pPr>
        <w:spacing w:before="120" w:after="120" w:line="360" w:lineRule="auto"/>
        <w:rPr>
          <w:rFonts w:cs="Arial"/>
          <w:szCs w:val="24"/>
        </w:rPr>
      </w:pPr>
    </w:p>
    <w:p w14:paraId="468BE2D3" w14:textId="77777777" w:rsidR="003906A1" w:rsidRPr="003906A1" w:rsidRDefault="003906A1" w:rsidP="00501FC9">
      <w:pPr>
        <w:spacing w:before="120" w:after="120" w:line="240" w:lineRule="auto"/>
        <w:rPr>
          <w:rFonts w:cs="Arial"/>
          <w:b/>
          <w:szCs w:val="24"/>
        </w:rPr>
      </w:pPr>
      <w:r w:rsidRPr="003906A1">
        <w:rPr>
          <w:rFonts w:cs="Arial" w:hint="eastAsia"/>
          <w:b/>
          <w:szCs w:val="24"/>
        </w:rPr>
        <w:t>相关资料：</w:t>
      </w:r>
    </w:p>
    <w:p w14:paraId="1D430A23" w14:textId="77777777" w:rsidR="003906A1" w:rsidRDefault="003906A1" w:rsidP="00501FC9">
      <w:pPr>
        <w:spacing w:before="120" w:after="120" w:line="240" w:lineRule="auto"/>
        <w:rPr>
          <w:rFonts w:cs="Arial"/>
          <w:szCs w:val="24"/>
          <w:lang w:val="en"/>
        </w:rPr>
      </w:pPr>
      <w:r w:rsidRPr="003906A1">
        <w:rPr>
          <w:rFonts w:cs="Arial" w:hint="eastAsia"/>
          <w:szCs w:val="24"/>
        </w:rPr>
        <w:t>同盟互助</w:t>
      </w:r>
      <w:r w:rsidRPr="003906A1">
        <w:rPr>
          <w:rFonts w:cs="Arial" w:hint="eastAsia"/>
          <w:szCs w:val="24"/>
          <w:lang w:val="en"/>
        </w:rPr>
        <w:t>简介</w:t>
      </w:r>
    </w:p>
    <w:p w14:paraId="4879A3AA" w14:textId="77777777" w:rsidR="003906A1" w:rsidRDefault="003906A1" w:rsidP="00501FC9">
      <w:pPr>
        <w:spacing w:before="120" w:after="120" w:line="240" w:lineRule="auto"/>
        <w:rPr>
          <w:rFonts w:cs="Arial"/>
          <w:szCs w:val="24"/>
        </w:rPr>
      </w:pPr>
      <w:r w:rsidRPr="003906A1">
        <w:rPr>
          <w:rFonts w:cs="Arial" w:hint="eastAsia"/>
          <w:szCs w:val="24"/>
        </w:rPr>
        <w:t>同盟互助</w:t>
      </w:r>
      <w:r>
        <w:rPr>
          <w:rFonts w:cs="Arial" w:hint="eastAsia"/>
          <w:szCs w:val="24"/>
        </w:rPr>
        <w:t>视频</w:t>
      </w:r>
      <w:r>
        <w:rPr>
          <w:rFonts w:cs="Arial" w:hint="eastAsia"/>
          <w:szCs w:val="24"/>
        </w:rPr>
        <w:t xml:space="preserve"> </w:t>
      </w:r>
      <w:r>
        <w:rPr>
          <w:rFonts w:cs="Arial" w:hint="eastAsia"/>
          <w:szCs w:val="24"/>
        </w:rPr>
        <w:t>（共</w:t>
      </w:r>
      <w:r>
        <w:rPr>
          <w:rFonts w:cs="Arial" w:hint="eastAsia"/>
          <w:szCs w:val="24"/>
        </w:rPr>
        <w:t xml:space="preserve">8 </w:t>
      </w:r>
      <w:r>
        <w:rPr>
          <w:rFonts w:cs="Arial" w:hint="eastAsia"/>
          <w:szCs w:val="24"/>
        </w:rPr>
        <w:t>个视频，</w:t>
      </w:r>
      <w:r w:rsidR="00501FC9">
        <w:rPr>
          <w:rFonts w:cs="Arial" w:hint="eastAsia"/>
          <w:szCs w:val="24"/>
        </w:rPr>
        <w:t>有</w:t>
      </w:r>
      <w:r w:rsidR="00501FC9">
        <w:rPr>
          <w:rFonts w:cs="Arial" w:hint="eastAsia"/>
          <w:szCs w:val="24"/>
        </w:rPr>
        <w:t>6</w:t>
      </w:r>
      <w:r w:rsidR="00501FC9">
        <w:rPr>
          <w:rFonts w:cs="Arial" w:hint="eastAsia"/>
          <w:szCs w:val="24"/>
        </w:rPr>
        <w:t>种语言）</w:t>
      </w:r>
    </w:p>
    <w:p w14:paraId="5DAB6C7B" w14:textId="77777777" w:rsidR="00BC2D7A" w:rsidRPr="00BC2D7A" w:rsidRDefault="00BC2D7A" w:rsidP="00501FC9">
      <w:pPr>
        <w:spacing w:before="120" w:after="120" w:line="360" w:lineRule="auto"/>
        <w:rPr>
          <w:rFonts w:eastAsia="DengXian"/>
          <w:szCs w:val="24"/>
        </w:rPr>
      </w:pPr>
    </w:p>
    <w:sectPr w:rsidR="00BC2D7A" w:rsidRPr="00BC2D7A" w:rsidSect="00673F02">
      <w:headerReference w:type="default" r:id="rId13"/>
      <w:headerReference w:type="first" r:id="rId14"/>
      <w:pgSz w:w="11906" w:h="16838"/>
      <w:pgMar w:top="168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378F" w14:textId="77777777" w:rsidR="002F0FA0" w:rsidRDefault="002F0FA0" w:rsidP="00673F02">
      <w:pPr>
        <w:spacing w:after="0" w:line="240" w:lineRule="auto"/>
      </w:pPr>
      <w:r>
        <w:separator/>
      </w:r>
    </w:p>
  </w:endnote>
  <w:endnote w:type="continuationSeparator" w:id="0">
    <w:p w14:paraId="6A05A809" w14:textId="77777777" w:rsidR="002F0FA0" w:rsidRDefault="002F0FA0" w:rsidP="00673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BBE3" w14:textId="77777777" w:rsidR="002F0FA0" w:rsidRDefault="002F0FA0" w:rsidP="00673F02">
      <w:pPr>
        <w:spacing w:after="0" w:line="240" w:lineRule="auto"/>
      </w:pPr>
      <w:r>
        <w:separator/>
      </w:r>
    </w:p>
  </w:footnote>
  <w:footnote w:type="continuationSeparator" w:id="0">
    <w:p w14:paraId="41C8F396" w14:textId="77777777" w:rsidR="002F0FA0" w:rsidRDefault="002F0FA0" w:rsidP="00673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673F02" w:rsidRDefault="00673F02" w:rsidP="00673F0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D3EC" w14:textId="4F848B18" w:rsidR="00673F02" w:rsidRDefault="00673F02" w:rsidP="00673F0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BE"/>
    <w:rsid w:val="002353B1"/>
    <w:rsid w:val="002E30BE"/>
    <w:rsid w:val="002F0FA0"/>
    <w:rsid w:val="00304BF2"/>
    <w:rsid w:val="003906A1"/>
    <w:rsid w:val="00501FC9"/>
    <w:rsid w:val="00574ADD"/>
    <w:rsid w:val="00673F02"/>
    <w:rsid w:val="007232C7"/>
    <w:rsid w:val="00751866"/>
    <w:rsid w:val="00BC2D7A"/>
    <w:rsid w:val="00CD4FD7"/>
    <w:rsid w:val="00D04656"/>
    <w:rsid w:val="00DD7D68"/>
    <w:rsid w:val="00FB5500"/>
    <w:rsid w:val="0962C58C"/>
    <w:rsid w:val="0B8024B9"/>
    <w:rsid w:val="0E34413C"/>
    <w:rsid w:val="220CECFA"/>
    <w:rsid w:val="2768183D"/>
    <w:rsid w:val="54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FD8FAF"/>
  <w15:docId w15:val="{02F17B42-18EF-494F-8690-A184BD73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906A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3F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F02"/>
  </w:style>
  <w:style w:type="paragraph" w:styleId="Footer">
    <w:name w:val="footer"/>
    <w:basedOn w:val="Normal"/>
    <w:link w:val="FooterChar"/>
    <w:uiPriority w:val="99"/>
    <w:unhideWhenUsed/>
    <w:rsid w:val="00673F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F02"/>
  </w:style>
  <w:style w:type="paragraph" w:styleId="BalloonText">
    <w:name w:val="Balloon Text"/>
    <w:basedOn w:val="Normal"/>
    <w:link w:val="BalloonTextChar"/>
    <w:uiPriority w:val="99"/>
    <w:semiHidden/>
    <w:unhideWhenUsed/>
    <w:rsid w:val="00673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1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2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1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19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71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7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0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7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7477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dalliance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ddalliance.org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8b7a41-84e4-478d-b7c4-d87d4e78ffe1">
      <Terms xmlns="http://schemas.microsoft.com/office/infopath/2007/PartnerControls"/>
    </lcf76f155ced4ddcb4097134ff3c332f>
    <TaxCatchAll xmlns="74bc01a2-da8c-491e-b8e5-101efa14556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18C6401A63C499B8DF52F9867007B" ma:contentTypeVersion="16" ma:contentTypeDescription="Create a new document." ma:contentTypeScope="" ma:versionID="d80198a8f5ffb541111f86335e14b541">
  <xsd:schema xmlns:xsd="http://www.w3.org/2001/XMLSchema" xmlns:xs="http://www.w3.org/2001/XMLSchema" xmlns:p="http://schemas.microsoft.com/office/2006/metadata/properties" xmlns:ns2="e78b7a41-84e4-478d-b7c4-d87d4e78ffe1" xmlns:ns3="74bc01a2-da8c-491e-b8e5-101efa145567" targetNamespace="http://schemas.microsoft.com/office/2006/metadata/properties" ma:root="true" ma:fieldsID="5ec426cbc85f5e2342086dbacb5d3882" ns2:_="" ns3:_="">
    <xsd:import namespace="e78b7a41-84e4-478d-b7c4-d87d4e78ffe1"/>
    <xsd:import namespace="74bc01a2-da8c-491e-b8e5-101efa145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b7a41-84e4-478d-b7c4-d87d4e78f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3f92d3-9d1a-44c9-89cd-f88bc4540c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c01a2-da8c-491e-b8e5-101efa145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cfb5c9-9bef-4b2a-9f1f-146e5381e601}" ma:internalName="TaxCatchAll" ma:showField="CatchAllData" ma:web="74bc01a2-da8c-491e-b8e5-101efa1455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5921E-2463-4D08-9B5E-37C43A569497}">
  <ds:schemaRefs>
    <ds:schemaRef ds:uri="http://schemas.microsoft.com/office/2006/metadata/properties"/>
    <ds:schemaRef ds:uri="http://schemas.microsoft.com/office/infopath/2007/PartnerControls"/>
    <ds:schemaRef ds:uri="e78b7a41-84e4-478d-b7c4-d87d4e78ffe1"/>
    <ds:schemaRef ds:uri="74bc01a2-da8c-491e-b8e5-101efa145567"/>
  </ds:schemaRefs>
</ds:datastoreItem>
</file>

<file path=customXml/itemProps2.xml><?xml version="1.0" encoding="utf-8"?>
<ds:datastoreItem xmlns:ds="http://schemas.openxmlformats.org/officeDocument/2006/customXml" ds:itemID="{C43FBE2A-F798-444C-8611-62B0966CFE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6C927B-42B8-4469-9DE4-89ED3D11F4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3425E4-A36D-4216-8758-9F3AF6FF9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b7a41-84e4-478d-b7c4-d87d4e78ffe1"/>
    <ds:schemaRef ds:uri="74bc01a2-da8c-491e-b8e5-101efa145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</dc:creator>
  <cp:lastModifiedBy>Catherine Walsh</cp:lastModifiedBy>
  <cp:revision>2</cp:revision>
  <dcterms:created xsi:type="dcterms:W3CDTF">2023-05-03T23:51:00Z</dcterms:created>
  <dcterms:modified xsi:type="dcterms:W3CDTF">2023-05-03T23:51:00Z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0x0101006F918C6401A63C499B8DF52F9867007B</vt:lpwstr>
  </property>
  <property fmtid="{D5CDD505-2E9C-101B-9397-08002B2CF9AE}" pid="3" name="Order">
    <vt:r8>1901200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